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193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A433D" w:rsidTr="00EA433D">
        <w:tc>
          <w:tcPr>
            <w:tcW w:w="4675" w:type="dxa"/>
          </w:tcPr>
          <w:p w:rsidR="00EA433D" w:rsidRDefault="00EA433D" w:rsidP="00EA433D">
            <w:r>
              <w:t>Lecture 1</w:t>
            </w:r>
          </w:p>
        </w:tc>
        <w:tc>
          <w:tcPr>
            <w:tcW w:w="4675" w:type="dxa"/>
          </w:tcPr>
          <w:p w:rsidR="00EA433D" w:rsidRDefault="00EA433D" w:rsidP="00EA433D">
            <w:r w:rsidRPr="00E205E3">
              <w:t>DNA recombinant technology, DNA construction, Primer designing,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2</w:t>
            </w:r>
          </w:p>
        </w:tc>
        <w:tc>
          <w:tcPr>
            <w:tcW w:w="4675" w:type="dxa"/>
          </w:tcPr>
          <w:p w:rsidR="00EA433D" w:rsidRDefault="00EA433D" w:rsidP="00EA433D">
            <w:r>
              <w:t>Gene EDITING EXPRESSION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3</w:t>
            </w:r>
          </w:p>
        </w:tc>
        <w:tc>
          <w:tcPr>
            <w:tcW w:w="4675" w:type="dxa"/>
          </w:tcPr>
          <w:p w:rsidR="00EA433D" w:rsidRDefault="00EA433D" w:rsidP="00EA433D">
            <w:r>
              <w:t>Gene EDITING Knock out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4</w:t>
            </w:r>
          </w:p>
        </w:tc>
        <w:tc>
          <w:tcPr>
            <w:tcW w:w="4675" w:type="dxa"/>
          </w:tcPr>
          <w:p w:rsidR="00EA433D" w:rsidRDefault="00EA433D" w:rsidP="00EA433D">
            <w:r>
              <w:t>Gene EDITING Complementation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5</w:t>
            </w:r>
          </w:p>
        </w:tc>
        <w:tc>
          <w:tcPr>
            <w:tcW w:w="4675" w:type="dxa"/>
          </w:tcPr>
          <w:p w:rsidR="00EA433D" w:rsidRDefault="00EA433D" w:rsidP="00EA433D">
            <w:r>
              <w:t>Cloning and construction of the vector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6</w:t>
            </w:r>
          </w:p>
        </w:tc>
        <w:tc>
          <w:tcPr>
            <w:tcW w:w="4675" w:type="dxa"/>
          </w:tcPr>
          <w:p w:rsidR="00EA433D" w:rsidRDefault="00EA433D" w:rsidP="00EA433D">
            <w:r>
              <w:t>DNA</w:t>
            </w:r>
            <w:r w:rsidRPr="00E205E3">
              <w:t xml:space="preserve"> sequencing  </w:t>
            </w:r>
            <w:r>
              <w:t>and its types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7</w:t>
            </w:r>
          </w:p>
        </w:tc>
        <w:tc>
          <w:tcPr>
            <w:tcW w:w="4675" w:type="dxa"/>
          </w:tcPr>
          <w:p w:rsidR="00EA433D" w:rsidRDefault="00EA433D" w:rsidP="00EA433D">
            <w:r w:rsidRPr="00E205E3">
              <w:t>Stem cell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8</w:t>
            </w:r>
          </w:p>
        </w:tc>
        <w:tc>
          <w:tcPr>
            <w:tcW w:w="4675" w:type="dxa"/>
          </w:tcPr>
          <w:p w:rsidR="00EA433D" w:rsidRDefault="00EA433D" w:rsidP="00EA433D">
            <w:r w:rsidRPr="00E205E3">
              <w:t>Tissue culture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9</w:t>
            </w:r>
          </w:p>
        </w:tc>
        <w:tc>
          <w:tcPr>
            <w:tcW w:w="4675" w:type="dxa"/>
          </w:tcPr>
          <w:p w:rsidR="00EA433D" w:rsidRPr="00E205E3" w:rsidRDefault="00EA433D" w:rsidP="00EA433D">
            <w:proofErr w:type="spellStart"/>
            <w:r w:rsidRPr="00E205E3">
              <w:t>Hybridoma</w:t>
            </w:r>
            <w:proofErr w:type="spellEnd"/>
            <w:r w:rsidRPr="00E205E3">
              <w:t xml:space="preserve"> technology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10</w:t>
            </w:r>
          </w:p>
        </w:tc>
        <w:tc>
          <w:tcPr>
            <w:tcW w:w="4675" w:type="dxa"/>
          </w:tcPr>
          <w:p w:rsidR="00EA433D" w:rsidRPr="00E205E3" w:rsidRDefault="00EA433D" w:rsidP="00EA433D">
            <w:r w:rsidRPr="00E205E3">
              <w:t>CRISPER Cas-9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11</w:t>
            </w:r>
          </w:p>
        </w:tc>
        <w:tc>
          <w:tcPr>
            <w:tcW w:w="4675" w:type="dxa"/>
          </w:tcPr>
          <w:p w:rsidR="00EA433D" w:rsidRPr="00E205E3" w:rsidRDefault="00EA433D" w:rsidP="00EA433D">
            <w:r>
              <w:t>Aging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12</w:t>
            </w:r>
          </w:p>
        </w:tc>
        <w:tc>
          <w:tcPr>
            <w:tcW w:w="4675" w:type="dxa"/>
          </w:tcPr>
          <w:p w:rsidR="00EA433D" w:rsidRDefault="00EA433D" w:rsidP="00EA433D">
            <w:r>
              <w:t xml:space="preserve">Mechanism of drug resistance in bacteria 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13</w:t>
            </w:r>
          </w:p>
        </w:tc>
        <w:tc>
          <w:tcPr>
            <w:tcW w:w="4675" w:type="dxa"/>
          </w:tcPr>
          <w:p w:rsidR="00EA433D" w:rsidRDefault="00EA433D" w:rsidP="00EA433D">
            <w:r>
              <w:t>Mechanism of drug resistance in fungi</w:t>
            </w:r>
          </w:p>
        </w:tc>
      </w:tr>
      <w:tr w:rsidR="00EA433D" w:rsidTr="00EA433D">
        <w:tc>
          <w:tcPr>
            <w:tcW w:w="4675" w:type="dxa"/>
          </w:tcPr>
          <w:p w:rsidR="00EA433D" w:rsidRDefault="00EA433D" w:rsidP="00EA433D">
            <w:r>
              <w:t>Lecture 14</w:t>
            </w:r>
          </w:p>
        </w:tc>
        <w:tc>
          <w:tcPr>
            <w:tcW w:w="4675" w:type="dxa"/>
          </w:tcPr>
          <w:p w:rsidR="00EA433D" w:rsidRDefault="00EA433D" w:rsidP="00EA433D">
            <w:r>
              <w:t>RNA interference</w:t>
            </w:r>
          </w:p>
        </w:tc>
      </w:tr>
    </w:tbl>
    <w:p w:rsidR="00EA433D" w:rsidRDefault="00EA433D" w:rsidP="00EA433D">
      <w:pPr>
        <w:spacing w:before="120"/>
        <w:ind w:hanging="540"/>
        <w:jc w:val="center"/>
      </w:pPr>
      <w:r>
        <w:t xml:space="preserve">        </w:t>
      </w:r>
      <w:r w:rsidRPr="001341EC">
        <w:t xml:space="preserve">Course: </w:t>
      </w:r>
      <w:r>
        <w:t>(</w:t>
      </w:r>
      <w:r w:rsidRPr="00EA433D">
        <w:t>R</w:t>
      </w:r>
      <w:r>
        <w:t>ecent trends in Biochemistry)</w:t>
      </w:r>
    </w:p>
    <w:p w:rsidR="00EA433D" w:rsidRDefault="00EA433D" w:rsidP="00EA433D">
      <w:pPr>
        <w:jc w:val="center"/>
      </w:pPr>
    </w:p>
    <w:p w:rsidR="00EA433D" w:rsidRDefault="00EA433D" w:rsidP="00EA433D">
      <w:pPr>
        <w:jc w:val="center"/>
      </w:pPr>
      <w:r>
        <w:t>Course code: BCHM – 03803 Credits: 3</w:t>
      </w:r>
    </w:p>
    <w:p w:rsidR="00D77877" w:rsidRDefault="00AA16F9"/>
    <w:p w:rsidR="00AA16F9" w:rsidRDefault="00AA16F9"/>
    <w:p w:rsidR="00AA16F9" w:rsidRDefault="00AA16F9"/>
    <w:p w:rsidR="00AA16F9" w:rsidRDefault="00AA16F9"/>
    <w:p w:rsidR="00AA16F9" w:rsidRDefault="00AA16F9"/>
    <w:p w:rsidR="00AA16F9" w:rsidRDefault="00AA16F9"/>
    <w:p w:rsidR="00AA16F9" w:rsidRPr="000B65C5" w:rsidRDefault="00AA16F9" w:rsidP="00AA16F9">
      <w:pPr>
        <w:pStyle w:val="NormalWeb"/>
        <w:spacing w:before="120" w:beforeAutospacing="0" w:after="0" w:afterAutospacing="0"/>
        <w:rPr>
          <w:b/>
          <w:bCs/>
          <w:color w:val="FFFFFF"/>
          <w:u w:val="single"/>
        </w:rPr>
      </w:pPr>
      <w:r w:rsidRPr="003A5B6C">
        <w:rPr>
          <w:b/>
          <w:bCs/>
          <w:u w:val="single"/>
        </w:rPr>
        <w:t>BOOKS RECOMMENDED:</w:t>
      </w:r>
      <w:r w:rsidRPr="00733615">
        <w:rPr>
          <w:b/>
          <w:bCs/>
          <w:sz w:val="8"/>
          <w:szCs w:val="8"/>
          <w:u w:val="single"/>
        </w:rPr>
        <w:t xml:space="preserve"> </w:t>
      </w:r>
      <w:r w:rsidRPr="00733615">
        <w:rPr>
          <w:b/>
          <w:bCs/>
          <w:color w:val="FFFFFF"/>
          <w:sz w:val="8"/>
          <w:szCs w:val="8"/>
          <w:u w:val="single"/>
        </w:rPr>
        <w:fldChar w:fldCharType="begin"/>
      </w:r>
      <w:r w:rsidRPr="00733615">
        <w:rPr>
          <w:b/>
          <w:bCs/>
          <w:color w:val="FFFFFF"/>
          <w:sz w:val="8"/>
          <w:szCs w:val="8"/>
          <w:u w:val="single"/>
        </w:rPr>
        <w:instrText xml:space="preserve"> ADDIN EN.CITE &lt;EndNote&gt;&lt;Cite&gt;&lt;Author&gt;Glover&lt;/Author&gt;&lt;Year&gt;1986&lt;/Year&gt;&lt;RecNum&gt;43&lt;/RecNum&gt;&lt;record&gt;&lt;rec-number&gt;43&lt;/rec-number&gt;&lt;ref-type name="Book"&gt;6&lt;/ref-type&gt;&lt;contributors&gt;&lt;authors&gt;&lt;author&gt;Glover, DM.&lt;/author&gt;&lt;/authors&gt;&lt;/contributors&gt;&lt;titles&gt;&lt;title&gt;Gene Cloning : The Mechanics of DNA Manipulation&lt;/title&gt;&lt;/titles&gt;&lt;dates&gt;&lt;year&gt;1986&lt;/year&gt;&lt;/dates&gt;&lt;pub-location&gt;London&lt;/pub-location&gt;&lt;publisher&gt;Chapman and Hall Ltd&lt;/publisher&gt;&lt;urls&gt;&lt;/urls&gt;&lt;/record&gt;&lt;/Cite&gt;&lt;Cite&gt;&lt;Author&gt;Sigma&lt;/Author&gt;&lt;Year&gt;2005&lt;/Year&gt;&lt;RecNum&gt;100&lt;/RecNum&gt;&lt;record&gt;&lt;rec-number&gt;100&lt;/rec-number&gt;&lt;ref-type name="Book"&gt;6&lt;/ref-type&gt;&lt;contributors&gt;&lt;authors&gt;&lt;author&gt;Sigma&lt;/author&gt;&lt;/authors&gt;&lt;/contributors&gt;&lt;titles&gt;&lt;title&gt;Biochemicals &amp;amp; Reagents : for Life Science Research&lt;/title&gt;&lt;/titles&gt;&lt;dates&gt;&lt;year&gt;2005&lt;/year&gt;&lt;/dates&gt;&lt;pub-location&gt;St. Louis&lt;/pub-location&gt;&lt;publisher&gt;Sigma-Aldrich Corporation&lt;/publisher&gt;&lt;urls&gt;&lt;/urls&gt;&lt;/record&gt;&lt;/Cite&gt;&lt;Cite&gt;&lt;Author&gt;Sheehan&lt;/Author&gt;&lt;Year&gt;2009&lt;/Year&gt;&lt;RecNum&gt;225&lt;/RecNum&gt;&lt;record&gt;&lt;rec-number&gt;225&lt;/rec-number&gt;&lt;ref-type name="Book"&gt;6&lt;/ref-type&gt;&lt;contributors&gt;&lt;authors&gt;&lt;author&gt;Sheehan, D&lt;/author&gt;&lt;/authors&gt;&lt;/contributors&gt;&lt;titles&gt;&lt;title&gt;Physical Biochemistry: Principles and applications&lt;/title&gt;&lt;/titles&gt;&lt;edition&gt;2nd&lt;/edition&gt;&lt;dates&gt;&lt;year&gt;2009&lt;/year&gt;&lt;/dates&gt;&lt;pub-location&gt;West Sussex&lt;/pub-location&gt;&lt;publisher&gt;Wiley-Blackwell&lt;/publisher&gt;&lt;urls&gt;&lt;/urls&gt;&lt;/record&gt;&lt;/Cite&gt;&lt;Cite&gt;&lt;Author&gt;Brown&lt;/Author&gt;&lt;Year&gt;2000&lt;/Year&gt;&lt;RecNum&gt;226&lt;/RecNum&gt;&lt;record&gt;&lt;rec-number&gt;226&lt;/rec-number&gt;&lt;ref-type name="Book"&gt;6&lt;/ref-type&gt;&lt;contributors&gt;&lt;authors&gt;&lt;author&gt;Brown, TA.&lt;/author&gt;&lt;/authors&gt;&lt;secondary-authors&gt;&lt;author&gt;Brown, TA.&lt;/author&gt;&lt;/secondary-authors&gt;&lt;/contributors&gt;&lt;titles&gt;&lt;title&gt;Essential Molecular Biology&lt;/title&gt;&lt;/titles&gt;&lt;volume&gt;1&lt;/volume&gt;&lt;num-vols&gt;2&lt;/num-vols&gt;&lt;dates&gt;&lt;year&gt;2000&lt;/year&gt;&lt;/dates&gt;&lt;pub-location&gt;New York&lt;/pub-location&gt;&lt;publisher&gt;Oxford University Press&lt;/publisher&gt;&lt;urls&gt;&lt;/urls&gt;&lt;/record&gt;&lt;/Cite&gt;&lt;Cite&gt;&lt;Author&gt;Sambrook&lt;/Author&gt;&lt;Year&gt;1989&lt;/Year&gt;&lt;RecNum&gt;94&lt;/RecNum&gt;&lt;record&gt;&lt;rec-number&gt;94&lt;/rec-number&gt;&lt;ref-type name="Book"&gt;6&lt;/ref-type&gt;&lt;contributors&gt;&lt;authors&gt;&lt;author&gt;Sambrook, J.&lt;/author&gt;&lt;author&gt;Fritsch, EF.&lt;/author&gt;&lt;author&gt;Maniatis, T.&lt;/author&gt;&lt;/authors&gt;&lt;/contributors&gt;&lt;titles&gt;&lt;title&gt;Molecular Cloning : A Laboratory Manual, Part 1&lt;/title&gt;&lt;/titles&gt;&lt;edition&gt;Second&lt;/edition&gt;&lt;dates&gt;&lt;year&gt;1989&lt;/year&gt;&lt;/dates&gt;&lt;pub-location&gt;New York&lt;/pub-location&gt;&lt;publisher&gt;Cold Spring Harbor Laboratory Press&lt;/publisher&gt;&lt;urls&gt;&lt;/urls&gt;&lt;/record&gt;&lt;/Cite&gt;&lt;/EndNote&gt;</w:instrText>
      </w:r>
      <w:r w:rsidRPr="00733615">
        <w:rPr>
          <w:b/>
          <w:bCs/>
          <w:color w:val="FFFFFF"/>
          <w:sz w:val="8"/>
          <w:szCs w:val="8"/>
          <w:u w:val="single"/>
        </w:rPr>
        <w:fldChar w:fldCharType="separate"/>
      </w:r>
      <w:r w:rsidRPr="00733615">
        <w:rPr>
          <w:b/>
          <w:bCs/>
          <w:color w:val="FFFFFF"/>
          <w:sz w:val="8"/>
          <w:szCs w:val="8"/>
          <w:u w:val="single"/>
        </w:rPr>
        <w:t xml:space="preserve">(Glover 1986; </w:t>
      </w:r>
      <w:proofErr w:type="spellStart"/>
      <w:r w:rsidRPr="00733615">
        <w:rPr>
          <w:b/>
          <w:bCs/>
          <w:color w:val="FFFFFF"/>
          <w:sz w:val="8"/>
          <w:szCs w:val="8"/>
          <w:u w:val="single"/>
        </w:rPr>
        <w:t>Sambrook</w:t>
      </w:r>
      <w:proofErr w:type="spellEnd"/>
      <w:r w:rsidRPr="00733615">
        <w:rPr>
          <w:b/>
          <w:bCs/>
          <w:color w:val="FFFFFF"/>
          <w:sz w:val="8"/>
          <w:szCs w:val="8"/>
          <w:u w:val="single"/>
        </w:rPr>
        <w:t>, Fritsch et al. 1989; Brown 2000; Sigma 2005; Sheehan 2009)</w:t>
      </w:r>
      <w:r w:rsidRPr="00733615">
        <w:rPr>
          <w:b/>
          <w:bCs/>
          <w:color w:val="FFFFFF"/>
          <w:sz w:val="8"/>
          <w:szCs w:val="8"/>
          <w:u w:val="single"/>
        </w:rPr>
        <w:fldChar w:fldCharType="end"/>
      </w:r>
    </w:p>
    <w:p w:rsidR="00AA16F9" w:rsidRPr="000B65C5" w:rsidRDefault="00AA16F9" w:rsidP="00AA16F9">
      <w:pPr>
        <w:pStyle w:val="BodyText3"/>
        <w:ind w:left="540" w:hanging="540"/>
        <w:jc w:val="both"/>
        <w:rPr>
          <w:snapToGrid/>
          <w:sz w:val="18"/>
        </w:rPr>
      </w:pPr>
      <w:r>
        <w:rPr>
          <w:snapToGrid/>
          <w:sz w:val="20"/>
        </w:rPr>
        <w:t>1</w:t>
      </w:r>
      <w:r>
        <w:rPr>
          <w:snapToGrid/>
          <w:sz w:val="20"/>
        </w:rPr>
        <w:tab/>
      </w:r>
      <w:r>
        <w:rPr>
          <w:snapToGrid/>
          <w:sz w:val="20"/>
        </w:rPr>
        <w:fldChar w:fldCharType="begin"/>
      </w:r>
      <w:r>
        <w:rPr>
          <w:snapToGrid/>
          <w:sz w:val="20"/>
        </w:rPr>
        <w:instrText xml:space="preserve"> ADDIN EN.REFLIST </w:instrText>
      </w:r>
      <w:r>
        <w:rPr>
          <w:snapToGrid/>
          <w:sz w:val="20"/>
        </w:rPr>
        <w:fldChar w:fldCharType="separate"/>
      </w:r>
      <w:r w:rsidRPr="000B65C5">
        <w:rPr>
          <w:snapToGrid/>
          <w:sz w:val="18"/>
        </w:rPr>
        <w:t xml:space="preserve">Brown, T. (2000). </w:t>
      </w:r>
      <w:r w:rsidRPr="000B65C5">
        <w:rPr>
          <w:snapToGrid/>
          <w:sz w:val="18"/>
          <w:u w:val="single"/>
        </w:rPr>
        <w:t>Essential Molecular Biology</w:t>
      </w:r>
      <w:r w:rsidRPr="000B65C5">
        <w:rPr>
          <w:snapToGrid/>
          <w:sz w:val="18"/>
        </w:rPr>
        <w:t>. New York, Oxford University Press.</w:t>
      </w:r>
    </w:p>
    <w:p w:rsidR="00AA16F9" w:rsidRPr="000B65C5" w:rsidRDefault="00AA16F9" w:rsidP="00AA16F9">
      <w:pPr>
        <w:pStyle w:val="BodyText3"/>
        <w:ind w:left="540" w:hanging="540"/>
        <w:jc w:val="both"/>
        <w:rPr>
          <w:snapToGrid/>
          <w:sz w:val="18"/>
        </w:rPr>
      </w:pPr>
      <w:r>
        <w:rPr>
          <w:snapToGrid/>
          <w:sz w:val="18"/>
        </w:rPr>
        <w:t>2</w:t>
      </w:r>
      <w:r>
        <w:rPr>
          <w:snapToGrid/>
          <w:sz w:val="18"/>
        </w:rPr>
        <w:tab/>
      </w:r>
      <w:r w:rsidRPr="000B65C5">
        <w:rPr>
          <w:snapToGrid/>
          <w:sz w:val="18"/>
        </w:rPr>
        <w:t xml:space="preserve">Glover, D. (1986). </w:t>
      </w:r>
      <w:r w:rsidRPr="000B65C5">
        <w:rPr>
          <w:snapToGrid/>
          <w:sz w:val="18"/>
          <w:u w:val="single"/>
        </w:rPr>
        <w:t xml:space="preserve">Gene </w:t>
      </w:r>
      <w:proofErr w:type="gramStart"/>
      <w:r w:rsidRPr="000B65C5">
        <w:rPr>
          <w:snapToGrid/>
          <w:sz w:val="18"/>
          <w:u w:val="single"/>
        </w:rPr>
        <w:t>Cloning :</w:t>
      </w:r>
      <w:proofErr w:type="gramEnd"/>
      <w:r w:rsidRPr="000B65C5">
        <w:rPr>
          <w:snapToGrid/>
          <w:sz w:val="18"/>
          <w:u w:val="single"/>
        </w:rPr>
        <w:t xml:space="preserve"> The Mechanics of DNA Manipulation</w:t>
      </w:r>
      <w:r w:rsidRPr="000B65C5">
        <w:rPr>
          <w:snapToGrid/>
          <w:sz w:val="18"/>
        </w:rPr>
        <w:t>. London, Chapman and Hall Ltd.</w:t>
      </w:r>
    </w:p>
    <w:p w:rsidR="00AA16F9" w:rsidRPr="000B65C5" w:rsidRDefault="00AA16F9" w:rsidP="00AA16F9">
      <w:pPr>
        <w:pStyle w:val="BodyText3"/>
        <w:ind w:left="540" w:hanging="540"/>
        <w:jc w:val="both"/>
        <w:rPr>
          <w:snapToGrid/>
          <w:sz w:val="18"/>
        </w:rPr>
      </w:pPr>
      <w:r>
        <w:rPr>
          <w:snapToGrid/>
          <w:sz w:val="18"/>
        </w:rPr>
        <w:t>3</w:t>
      </w:r>
      <w:r>
        <w:rPr>
          <w:snapToGrid/>
          <w:sz w:val="18"/>
        </w:rPr>
        <w:tab/>
      </w:r>
      <w:proofErr w:type="spellStart"/>
      <w:r w:rsidRPr="000B65C5">
        <w:rPr>
          <w:snapToGrid/>
          <w:sz w:val="18"/>
        </w:rPr>
        <w:t>Sambrook</w:t>
      </w:r>
      <w:proofErr w:type="spellEnd"/>
      <w:r w:rsidRPr="000B65C5">
        <w:rPr>
          <w:snapToGrid/>
          <w:sz w:val="18"/>
        </w:rPr>
        <w:t xml:space="preserve">, J., E. Fritsch, et al. (1989). </w:t>
      </w:r>
      <w:r w:rsidRPr="000B65C5">
        <w:rPr>
          <w:snapToGrid/>
          <w:sz w:val="18"/>
          <w:u w:val="single"/>
        </w:rPr>
        <w:t xml:space="preserve">Molecular </w:t>
      </w:r>
      <w:proofErr w:type="gramStart"/>
      <w:r w:rsidRPr="000B65C5">
        <w:rPr>
          <w:snapToGrid/>
          <w:sz w:val="18"/>
          <w:u w:val="single"/>
        </w:rPr>
        <w:t>Cloning :</w:t>
      </w:r>
      <w:proofErr w:type="gramEnd"/>
      <w:r w:rsidRPr="000B65C5">
        <w:rPr>
          <w:snapToGrid/>
          <w:sz w:val="18"/>
          <w:u w:val="single"/>
        </w:rPr>
        <w:t xml:space="preserve"> A Laboratory Manual, Part 1</w:t>
      </w:r>
      <w:r>
        <w:rPr>
          <w:snapToGrid/>
          <w:sz w:val="18"/>
          <w:u w:val="single"/>
        </w:rPr>
        <w:t>,2,3</w:t>
      </w:r>
      <w:r w:rsidRPr="000B65C5">
        <w:rPr>
          <w:snapToGrid/>
          <w:sz w:val="18"/>
        </w:rPr>
        <w:t>. New York, Cold Spring Harbor Laboratory Press.</w:t>
      </w:r>
    </w:p>
    <w:p w:rsidR="00AA16F9" w:rsidRPr="000B65C5" w:rsidRDefault="00AA16F9" w:rsidP="00AA16F9">
      <w:pPr>
        <w:pStyle w:val="BodyText3"/>
        <w:ind w:left="540" w:hanging="540"/>
        <w:jc w:val="both"/>
        <w:rPr>
          <w:snapToGrid/>
          <w:sz w:val="18"/>
        </w:rPr>
      </w:pPr>
      <w:r>
        <w:rPr>
          <w:snapToGrid/>
          <w:sz w:val="18"/>
        </w:rPr>
        <w:t>4</w:t>
      </w:r>
      <w:r>
        <w:rPr>
          <w:snapToGrid/>
          <w:sz w:val="18"/>
        </w:rPr>
        <w:tab/>
      </w:r>
      <w:r w:rsidRPr="000B65C5">
        <w:rPr>
          <w:snapToGrid/>
          <w:sz w:val="18"/>
        </w:rPr>
        <w:t xml:space="preserve">Sheehan, D. (2009). </w:t>
      </w:r>
      <w:r w:rsidRPr="000B65C5">
        <w:rPr>
          <w:snapToGrid/>
          <w:sz w:val="18"/>
          <w:u w:val="single"/>
        </w:rPr>
        <w:t>Physical Biochemistry: Principles and applications</w:t>
      </w:r>
      <w:r w:rsidRPr="000B65C5">
        <w:rPr>
          <w:snapToGrid/>
          <w:sz w:val="18"/>
        </w:rPr>
        <w:t>. West Sussex, Wiley-Blackwell.</w:t>
      </w:r>
    </w:p>
    <w:p w:rsidR="00AA16F9" w:rsidRPr="000B65C5" w:rsidRDefault="00AA16F9" w:rsidP="00AA16F9">
      <w:pPr>
        <w:pStyle w:val="BodyText3"/>
        <w:pBdr>
          <w:bottom w:val="double" w:sz="6" w:space="1" w:color="auto"/>
        </w:pBdr>
        <w:ind w:left="540" w:hanging="540"/>
        <w:jc w:val="both"/>
        <w:rPr>
          <w:snapToGrid/>
          <w:sz w:val="18"/>
        </w:rPr>
      </w:pPr>
      <w:r>
        <w:rPr>
          <w:snapToGrid/>
          <w:sz w:val="18"/>
        </w:rPr>
        <w:t>5</w:t>
      </w:r>
      <w:r>
        <w:rPr>
          <w:snapToGrid/>
          <w:sz w:val="18"/>
        </w:rPr>
        <w:tab/>
      </w:r>
      <w:r w:rsidRPr="000B65C5">
        <w:rPr>
          <w:snapToGrid/>
          <w:sz w:val="18"/>
        </w:rPr>
        <w:t xml:space="preserve">Sigma (2005). </w:t>
      </w:r>
      <w:proofErr w:type="spellStart"/>
      <w:r w:rsidRPr="000B65C5">
        <w:rPr>
          <w:snapToGrid/>
          <w:sz w:val="18"/>
          <w:u w:val="single"/>
        </w:rPr>
        <w:t>Biochemicals</w:t>
      </w:r>
      <w:proofErr w:type="spellEnd"/>
      <w:r w:rsidRPr="000B65C5">
        <w:rPr>
          <w:snapToGrid/>
          <w:sz w:val="18"/>
          <w:u w:val="single"/>
        </w:rPr>
        <w:t xml:space="preserve"> &amp; </w:t>
      </w:r>
      <w:proofErr w:type="gramStart"/>
      <w:r w:rsidRPr="000B65C5">
        <w:rPr>
          <w:snapToGrid/>
          <w:sz w:val="18"/>
          <w:u w:val="single"/>
        </w:rPr>
        <w:t>Reagents :</w:t>
      </w:r>
      <w:proofErr w:type="gramEnd"/>
      <w:r w:rsidRPr="000B65C5">
        <w:rPr>
          <w:snapToGrid/>
          <w:sz w:val="18"/>
          <w:u w:val="single"/>
        </w:rPr>
        <w:t xml:space="preserve"> for Life Science Research</w:t>
      </w:r>
      <w:r w:rsidRPr="000B65C5">
        <w:rPr>
          <w:snapToGrid/>
          <w:sz w:val="18"/>
        </w:rPr>
        <w:t>. St. Louis, Sigma-Aldrich Corporation.</w:t>
      </w:r>
    </w:p>
    <w:p w:rsidR="00AA16F9" w:rsidRDefault="00AA16F9" w:rsidP="00AA16F9">
      <w:r>
        <w:rPr>
          <w:sz w:val="20"/>
        </w:rPr>
        <w:fldChar w:fldCharType="end"/>
      </w:r>
      <w:bookmarkStart w:id="0" w:name="_GoBack"/>
      <w:bookmarkEnd w:id="0"/>
    </w:p>
    <w:sectPr w:rsidR="00AA1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33D"/>
    <w:rsid w:val="00644D33"/>
    <w:rsid w:val="00AA16F9"/>
    <w:rsid w:val="00BF1265"/>
    <w:rsid w:val="00EA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C0D9B-B47D-41DC-B5B7-BE873043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A16F9"/>
    <w:pPr>
      <w:spacing w:before="100" w:beforeAutospacing="1" w:after="100" w:afterAutospacing="1"/>
    </w:pPr>
  </w:style>
  <w:style w:type="paragraph" w:styleId="BodyText3">
    <w:name w:val="Body Text 3"/>
    <w:basedOn w:val="Normal"/>
    <w:link w:val="BodyText3Char"/>
    <w:rsid w:val="00AA16F9"/>
    <w:pPr>
      <w:widowControl w:val="0"/>
    </w:pPr>
    <w:rPr>
      <w:snapToGrid w:val="0"/>
      <w:szCs w:val="20"/>
    </w:rPr>
  </w:style>
  <w:style w:type="character" w:customStyle="1" w:styleId="BodyText3Char">
    <w:name w:val="Body Text 3 Char"/>
    <w:basedOn w:val="DefaultParagraphFont"/>
    <w:link w:val="BodyText3"/>
    <w:rsid w:val="00AA16F9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</Words>
  <Characters>3145</Characters>
  <Application>Microsoft Office Word</Application>
  <DocSecurity>0</DocSecurity>
  <Lines>26</Lines>
  <Paragraphs>7</Paragraphs>
  <ScaleCrop>false</ScaleCrop>
  <Company>by adguard</Company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Rizwan</dc:creator>
  <cp:keywords/>
  <dc:description/>
  <cp:lastModifiedBy>Rizwan</cp:lastModifiedBy>
  <cp:revision>2</cp:revision>
  <dcterms:created xsi:type="dcterms:W3CDTF">2020-03-26T18:26:00Z</dcterms:created>
  <dcterms:modified xsi:type="dcterms:W3CDTF">2020-03-26T18:53:00Z</dcterms:modified>
</cp:coreProperties>
</file>